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5B03" w14:textId="77777777" w:rsidR="00EF4090" w:rsidRDefault="00EF4090"/>
    <w:p w14:paraId="69C42B4C" w14:textId="77777777" w:rsidR="00EF4090" w:rsidRPr="00241CB6" w:rsidRDefault="00000000">
      <w:pPr>
        <w:spacing w:after="0"/>
        <w:jc w:val="center"/>
        <w:rPr>
          <w:sz w:val="24"/>
          <w:szCs w:val="24"/>
        </w:rPr>
      </w:pPr>
      <w:r w:rsidRPr="00241CB6">
        <w:rPr>
          <w:rFonts w:ascii="Arial" w:hAnsi="Arial" w:cs="Arial"/>
          <w:b/>
          <w:sz w:val="24"/>
          <w:szCs w:val="24"/>
        </w:rPr>
        <w:t>ERRATA AO EDITAL DE LICITAÇÃO</w:t>
      </w:r>
    </w:p>
    <w:p w14:paraId="04EEFDB4" w14:textId="23D5E57E" w:rsidR="00EF4090" w:rsidRPr="00241CB6" w:rsidRDefault="00000000" w:rsidP="00AC375D">
      <w:pPr>
        <w:spacing w:after="0"/>
        <w:jc w:val="center"/>
        <w:rPr>
          <w:sz w:val="24"/>
          <w:szCs w:val="24"/>
        </w:rPr>
      </w:pPr>
      <w:r w:rsidRPr="00241CB6">
        <w:rPr>
          <w:rFonts w:ascii="Arial" w:hAnsi="Arial" w:cs="Arial"/>
          <w:sz w:val="24"/>
          <w:szCs w:val="24"/>
        </w:rPr>
        <w:t xml:space="preserve">PREGÃO ELETRÔNICO Nº </w:t>
      </w:r>
      <w:r w:rsidR="00707302">
        <w:rPr>
          <w:rFonts w:ascii="Arial" w:hAnsi="Arial" w:cs="Arial"/>
          <w:sz w:val="24"/>
          <w:szCs w:val="24"/>
        </w:rPr>
        <w:t>028/2023</w:t>
      </w:r>
    </w:p>
    <w:p w14:paraId="5F87A3A7" w14:textId="77777777" w:rsidR="00EF4090" w:rsidRPr="00241CB6" w:rsidRDefault="00EF4090">
      <w:pPr>
        <w:pStyle w:val="Cabealho"/>
        <w:tabs>
          <w:tab w:val="clear" w:pos="4252"/>
          <w:tab w:val="clear" w:pos="8504"/>
          <w:tab w:val="left" w:pos="708"/>
          <w:tab w:val="center" w:pos="4419"/>
          <w:tab w:val="right" w:pos="8838"/>
        </w:tabs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719E1F86" w14:textId="29C1F10A" w:rsidR="00EF4090" w:rsidRPr="00241CB6" w:rsidRDefault="00000000" w:rsidP="00241CB6">
      <w:pPr>
        <w:pStyle w:val="Corpodetexto"/>
        <w:spacing w:line="276" w:lineRule="auto"/>
        <w:ind w:firstLine="1134"/>
        <w:rPr>
          <w:color w:val="000000"/>
          <w:sz w:val="24"/>
          <w:szCs w:val="24"/>
        </w:rPr>
      </w:pPr>
      <w:r w:rsidRPr="00241CB6">
        <w:rPr>
          <w:color w:val="000000"/>
          <w:sz w:val="24"/>
          <w:szCs w:val="24"/>
        </w:rPr>
        <w:t xml:space="preserve">A Prefeitura Municipal de Araçuaí, através de sua Pregoeira e Equipe de Apoio, nomeados pela Portaria nº </w:t>
      </w:r>
      <w:r w:rsidR="0034033C" w:rsidRPr="00241CB6">
        <w:rPr>
          <w:color w:val="000000"/>
          <w:sz w:val="24"/>
          <w:szCs w:val="24"/>
        </w:rPr>
        <w:t>180</w:t>
      </w:r>
      <w:r w:rsidRPr="00241CB6">
        <w:rPr>
          <w:color w:val="000000"/>
          <w:sz w:val="24"/>
          <w:szCs w:val="24"/>
        </w:rPr>
        <w:t xml:space="preserve">/2023, tendo verificado erro material quanto </w:t>
      </w:r>
      <w:r w:rsidR="004F2D23" w:rsidRPr="00241CB6">
        <w:rPr>
          <w:color w:val="000000"/>
          <w:sz w:val="24"/>
          <w:szCs w:val="24"/>
        </w:rPr>
        <w:t xml:space="preserve">a </w:t>
      </w:r>
      <w:r w:rsidR="00576E38" w:rsidRPr="00241CB6">
        <w:rPr>
          <w:color w:val="000000"/>
          <w:sz w:val="24"/>
          <w:szCs w:val="24"/>
        </w:rPr>
        <w:t>descrição de itens</w:t>
      </w:r>
      <w:r w:rsidRPr="00241CB6">
        <w:rPr>
          <w:color w:val="000000"/>
          <w:sz w:val="24"/>
          <w:szCs w:val="24"/>
        </w:rPr>
        <w:t xml:space="preserve"> do Edital de Procedimento Administrativo de Licitação sob o n.º </w:t>
      </w:r>
      <w:r w:rsidR="00707302">
        <w:rPr>
          <w:color w:val="000000"/>
          <w:sz w:val="24"/>
          <w:szCs w:val="24"/>
        </w:rPr>
        <w:t>107</w:t>
      </w:r>
      <w:r w:rsidRPr="00241CB6">
        <w:rPr>
          <w:color w:val="000000"/>
          <w:sz w:val="24"/>
          <w:szCs w:val="24"/>
        </w:rPr>
        <w:t>/2023, Pregão Eletrônico sob o n.º 0</w:t>
      </w:r>
      <w:r w:rsidR="00707302">
        <w:rPr>
          <w:color w:val="000000"/>
          <w:sz w:val="24"/>
          <w:szCs w:val="24"/>
        </w:rPr>
        <w:t>28</w:t>
      </w:r>
      <w:r w:rsidRPr="00241CB6">
        <w:rPr>
          <w:color w:val="000000"/>
          <w:sz w:val="24"/>
          <w:szCs w:val="24"/>
        </w:rPr>
        <w:t xml:space="preserve">/2023, cujo objeto é o </w:t>
      </w:r>
      <w:r w:rsidR="0034033C" w:rsidRPr="00241CB6">
        <w:rPr>
          <w:color w:val="000000"/>
          <w:sz w:val="24"/>
          <w:szCs w:val="24"/>
        </w:rPr>
        <w:t xml:space="preserve">registro de preços </w:t>
      </w:r>
      <w:r w:rsidR="00707302" w:rsidRPr="00707302">
        <w:rPr>
          <w:color w:val="000000"/>
          <w:sz w:val="24"/>
          <w:szCs w:val="24"/>
        </w:rPr>
        <w:t>para futura e eventual aquisição de equipamentos e materiais de informática, móveis, eletrodomésticos, ferramentas e materiais odontológicos, em atendimento as diversas Secretarias Municipais</w:t>
      </w:r>
      <w:r w:rsidR="0034033C" w:rsidRPr="00241CB6">
        <w:rPr>
          <w:color w:val="000000"/>
          <w:sz w:val="24"/>
          <w:szCs w:val="24"/>
        </w:rPr>
        <w:t xml:space="preserve">, </w:t>
      </w:r>
      <w:r w:rsidRPr="00241CB6">
        <w:rPr>
          <w:color w:val="000000"/>
          <w:sz w:val="24"/>
          <w:szCs w:val="24"/>
        </w:rPr>
        <w:t xml:space="preserve">torna público a retificação do instrumento convocatório, página </w:t>
      </w:r>
      <w:r w:rsidR="00707302">
        <w:rPr>
          <w:color w:val="000000"/>
          <w:sz w:val="24"/>
          <w:szCs w:val="24"/>
        </w:rPr>
        <w:t>27</w:t>
      </w:r>
      <w:r w:rsidR="0034033C" w:rsidRPr="00241CB6">
        <w:rPr>
          <w:color w:val="000000"/>
          <w:sz w:val="24"/>
          <w:szCs w:val="24"/>
        </w:rPr>
        <w:t xml:space="preserve">, </w:t>
      </w:r>
      <w:r w:rsidR="00241CB6" w:rsidRPr="00241CB6">
        <w:rPr>
          <w:color w:val="000000"/>
          <w:sz w:val="24"/>
          <w:szCs w:val="24"/>
        </w:rPr>
        <w:t>devido a decisão à impugnação de edital</w:t>
      </w:r>
      <w:r w:rsidRPr="00241CB6">
        <w:rPr>
          <w:color w:val="000000"/>
          <w:sz w:val="24"/>
          <w:szCs w:val="24"/>
        </w:rPr>
        <w:t xml:space="preserve">, de forma que </w:t>
      </w:r>
      <w:r w:rsidR="00241CB6" w:rsidRPr="00241CB6">
        <w:rPr>
          <w:color w:val="000000"/>
          <w:sz w:val="24"/>
          <w:szCs w:val="24"/>
        </w:rPr>
        <w:t xml:space="preserve">o item </w:t>
      </w:r>
      <w:r w:rsidR="00707302">
        <w:rPr>
          <w:color w:val="000000"/>
          <w:sz w:val="24"/>
          <w:szCs w:val="24"/>
        </w:rPr>
        <w:t>12</w:t>
      </w:r>
      <w:r w:rsidR="00241CB6" w:rsidRPr="00241CB6">
        <w:rPr>
          <w:color w:val="000000"/>
          <w:sz w:val="24"/>
          <w:szCs w:val="24"/>
        </w:rPr>
        <w:t xml:space="preserve"> “</w:t>
      </w:r>
      <w:r w:rsidR="00707302" w:rsidRPr="00200410">
        <w:rPr>
          <w:rFonts w:cs="Arial"/>
          <w:sz w:val="24"/>
          <w:szCs w:val="24"/>
          <w:lang w:eastAsia="pt-BR"/>
        </w:rPr>
        <w:t>BALANÇA DIGITALBALANÇA DIGITAL COM CAPACIDADE PARA PESAGEM DE ATÉ 150KG. POSSUI PLATAFORMA DE 6MM DE VIDRO TEMPERADO E SEU VISOR DE LCD, ALÉM DAS FUNÇÕES DE AUTO DESLIGAMENTO E CONFIRMAÇÃO DE PESAGEM AUTOMÁTICA, POSSUI INDICADOR DE BATERIA FRACA , FUNCIONA COM 1BATERIA DE 3V CR 2032 QUE ACOMPANHA O PRODUTO.ACIONAMENTO POR TOQUE VISOR LCD DE FÁCIL VISUALIZAÇÃO DESLIGAMENTO AUTOMÁTICO PLATAFORMA DE VIDRO TEMPERADO6 MM CAPACIDADE MÁXIMA 180KG GRADUAÇÃO DE 100 G INDICADOR DE BATERIA FRACA CONFIRMAÇÃO DE PESAGEM AUTOMÁTICA ALIMENTAÇÃO: BATERIA CR2032 BASE VIDRO TRANSPARENTE COM  ESTRUTURA PRATEADA MEDIDAS APROXIMADAS (AXLXP): 3,00 X 28,00 X 28,00PESO:1,5 CURATIVO ESTÉRIL COMPOSTO POR UM TECIDO DE CARVÃO ATIVADO, IMPREGNADO COM PRATA ATIVA.PRODUTO DEVERÁ VIR PERFEITAMENTE EMBALADO E PROTEGIDO</w:t>
      </w:r>
      <w:r w:rsidR="00241CB6" w:rsidRPr="00241CB6">
        <w:rPr>
          <w:color w:val="000000"/>
          <w:sz w:val="24"/>
          <w:szCs w:val="24"/>
        </w:rPr>
        <w:t xml:space="preserve">.”, seja excluído do presente edital. </w:t>
      </w:r>
    </w:p>
    <w:p w14:paraId="5A2C3A0F" w14:textId="3B5CC196" w:rsidR="00EF4090" w:rsidRPr="00241CB6" w:rsidRDefault="00000000" w:rsidP="00241CB6">
      <w:pPr>
        <w:pStyle w:val="Corpodetexto"/>
        <w:spacing w:line="276" w:lineRule="auto"/>
        <w:ind w:firstLine="1134"/>
        <w:rPr>
          <w:sz w:val="24"/>
          <w:szCs w:val="24"/>
        </w:rPr>
      </w:pPr>
      <w:r w:rsidRPr="00241CB6">
        <w:rPr>
          <w:color w:val="000000"/>
          <w:sz w:val="24"/>
          <w:szCs w:val="24"/>
        </w:rPr>
        <w:t xml:space="preserve">Ademais, permanecem inalterados os demais dispositivos do Edital. Tendo em vista que a retificação </w:t>
      </w:r>
      <w:r w:rsidR="00241CB6" w:rsidRPr="00241CB6">
        <w:rPr>
          <w:color w:val="000000"/>
          <w:sz w:val="24"/>
          <w:szCs w:val="24"/>
        </w:rPr>
        <w:t xml:space="preserve">não </w:t>
      </w:r>
      <w:r w:rsidRPr="00241CB6">
        <w:rPr>
          <w:color w:val="000000"/>
          <w:sz w:val="24"/>
          <w:szCs w:val="24"/>
        </w:rPr>
        <w:t xml:space="preserve">afeta a formulação das propostas por parte dos licitantes, fica </w:t>
      </w:r>
      <w:r w:rsidR="00241CB6" w:rsidRPr="00241CB6">
        <w:rPr>
          <w:color w:val="000000"/>
          <w:sz w:val="24"/>
          <w:szCs w:val="24"/>
        </w:rPr>
        <w:t>mantida</w:t>
      </w:r>
      <w:r w:rsidR="00AC375D" w:rsidRPr="00241CB6">
        <w:rPr>
          <w:color w:val="000000"/>
          <w:sz w:val="24"/>
          <w:szCs w:val="24"/>
        </w:rPr>
        <w:t xml:space="preserve"> </w:t>
      </w:r>
      <w:r w:rsidRPr="00241CB6">
        <w:rPr>
          <w:color w:val="000000"/>
          <w:sz w:val="24"/>
          <w:szCs w:val="24"/>
        </w:rPr>
        <w:t xml:space="preserve">a data de realização do certame para o dia </w:t>
      </w:r>
      <w:r w:rsidR="00707302">
        <w:rPr>
          <w:color w:val="000000"/>
          <w:sz w:val="24"/>
          <w:szCs w:val="24"/>
        </w:rPr>
        <w:t>05/01/2024</w:t>
      </w:r>
      <w:r w:rsidRPr="00241CB6">
        <w:rPr>
          <w:color w:val="000000"/>
          <w:sz w:val="24"/>
          <w:szCs w:val="24"/>
        </w:rPr>
        <w:t>, às 09:00h.</w:t>
      </w:r>
    </w:p>
    <w:p w14:paraId="6DBC3E51" w14:textId="77777777" w:rsidR="00EF4090" w:rsidRPr="00241CB6" w:rsidRDefault="00EF4090" w:rsidP="00241CB6">
      <w:pPr>
        <w:pStyle w:val="Corpodetexto"/>
        <w:spacing w:line="276" w:lineRule="auto"/>
        <w:rPr>
          <w:sz w:val="24"/>
          <w:szCs w:val="24"/>
        </w:rPr>
      </w:pPr>
    </w:p>
    <w:p w14:paraId="129B3C35" w14:textId="228C8322" w:rsidR="00EF4090" w:rsidRPr="00241CB6" w:rsidRDefault="00EF4090" w:rsidP="00241CB6">
      <w:pPr>
        <w:spacing w:after="0"/>
        <w:jc w:val="both"/>
        <w:rPr>
          <w:rFonts w:ascii="Arial" w:hAnsi="Arial"/>
          <w:sz w:val="24"/>
          <w:szCs w:val="24"/>
        </w:rPr>
      </w:pPr>
    </w:p>
    <w:p w14:paraId="6861778C" w14:textId="7032C431" w:rsidR="00EF4090" w:rsidRPr="00241CB6" w:rsidRDefault="00000000" w:rsidP="00707302">
      <w:pPr>
        <w:spacing w:after="0"/>
        <w:ind w:firstLine="1134"/>
        <w:jc w:val="right"/>
        <w:rPr>
          <w:rFonts w:ascii="Arial" w:hAnsi="Arial"/>
          <w:sz w:val="24"/>
          <w:szCs w:val="24"/>
        </w:rPr>
      </w:pPr>
      <w:r w:rsidRPr="00241CB6">
        <w:rPr>
          <w:rFonts w:ascii="Arial" w:eastAsia="Times New Roman" w:hAnsi="Arial" w:cs="Arial"/>
          <w:color w:val="000000"/>
          <w:sz w:val="24"/>
          <w:szCs w:val="24"/>
        </w:rPr>
        <w:t xml:space="preserve">Araçuaí, MG, </w:t>
      </w:r>
      <w:r w:rsidR="00241CB6" w:rsidRPr="00241CB6">
        <w:rPr>
          <w:rFonts w:ascii="Arial" w:eastAsia="Times New Roman" w:hAnsi="Arial" w:cs="Arial"/>
          <w:color w:val="000000"/>
          <w:sz w:val="24"/>
          <w:szCs w:val="24"/>
        </w:rPr>
        <w:t>0</w:t>
      </w:r>
      <w:r w:rsidR="00707302">
        <w:rPr>
          <w:rFonts w:ascii="Arial" w:eastAsia="Times New Roman" w:hAnsi="Arial" w:cs="Arial"/>
          <w:color w:val="000000"/>
          <w:sz w:val="24"/>
          <w:szCs w:val="24"/>
        </w:rPr>
        <w:t>4</w:t>
      </w:r>
      <w:r w:rsidRPr="00241CB6">
        <w:rPr>
          <w:rFonts w:ascii="Arial" w:eastAsia="Times New Roman" w:hAnsi="Arial" w:cs="Arial"/>
          <w:color w:val="000000"/>
          <w:sz w:val="24"/>
          <w:szCs w:val="24"/>
        </w:rPr>
        <w:t xml:space="preserve"> de </w:t>
      </w:r>
      <w:r w:rsidR="00707302">
        <w:rPr>
          <w:rFonts w:ascii="Arial" w:eastAsia="Times New Roman" w:hAnsi="Arial" w:cs="Arial"/>
          <w:color w:val="000000"/>
          <w:sz w:val="24"/>
          <w:szCs w:val="24"/>
        </w:rPr>
        <w:t>janeiro</w:t>
      </w:r>
      <w:r w:rsidR="00AC375D" w:rsidRPr="00241CB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241CB6">
        <w:rPr>
          <w:rFonts w:ascii="Arial" w:eastAsia="Times New Roman" w:hAnsi="Arial" w:cs="Arial"/>
          <w:color w:val="000000"/>
          <w:sz w:val="24"/>
          <w:szCs w:val="24"/>
        </w:rPr>
        <w:t>de 202</w:t>
      </w:r>
      <w:r w:rsidR="00707302">
        <w:rPr>
          <w:rFonts w:ascii="Arial" w:eastAsia="Times New Roman" w:hAnsi="Arial" w:cs="Arial"/>
          <w:color w:val="000000"/>
          <w:sz w:val="24"/>
          <w:szCs w:val="24"/>
        </w:rPr>
        <w:t>4</w:t>
      </w:r>
      <w:r w:rsidRPr="00241CB6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5A6809B4" w14:textId="77777777" w:rsidR="00EF4090" w:rsidRPr="00241CB6" w:rsidRDefault="00EF4090" w:rsidP="00241CB6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</w:p>
    <w:p w14:paraId="2F02EE5C" w14:textId="77777777" w:rsidR="00AC375D" w:rsidRPr="00241CB6" w:rsidRDefault="00AC375D" w:rsidP="00241CB6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</w:p>
    <w:p w14:paraId="0D496D65" w14:textId="77777777" w:rsidR="00AC375D" w:rsidRPr="00241CB6" w:rsidRDefault="00AC375D" w:rsidP="00241CB6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</w:p>
    <w:p w14:paraId="644922F1" w14:textId="77777777" w:rsidR="00EF4090" w:rsidRPr="00241CB6" w:rsidRDefault="00EF4090" w:rsidP="00241CB6">
      <w:pPr>
        <w:spacing w:after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4CE6E9C" w14:textId="7ACB2859" w:rsidR="00EF4090" w:rsidRPr="00241CB6" w:rsidRDefault="00AC375D" w:rsidP="00241CB6">
      <w:pPr>
        <w:spacing w:after="0"/>
        <w:jc w:val="center"/>
        <w:rPr>
          <w:sz w:val="24"/>
          <w:szCs w:val="24"/>
        </w:rPr>
      </w:pPr>
      <w:r w:rsidRPr="00241CB6">
        <w:rPr>
          <w:rFonts w:ascii="Arial" w:eastAsia="Times New Roman" w:hAnsi="Arial" w:cs="Arial"/>
          <w:b/>
          <w:color w:val="000000"/>
          <w:sz w:val="24"/>
          <w:szCs w:val="24"/>
        </w:rPr>
        <w:t>LORENA LUIZ MOURA</w:t>
      </w:r>
    </w:p>
    <w:p w14:paraId="5E764890" w14:textId="77777777" w:rsidR="00EF4090" w:rsidRPr="00241CB6" w:rsidRDefault="00000000" w:rsidP="00241CB6">
      <w:pPr>
        <w:pStyle w:val="Rodap"/>
        <w:spacing w:line="276" w:lineRule="auto"/>
        <w:jc w:val="center"/>
        <w:rPr>
          <w:sz w:val="24"/>
          <w:szCs w:val="24"/>
        </w:rPr>
      </w:pPr>
      <w:r w:rsidRPr="00241CB6">
        <w:rPr>
          <w:rFonts w:ascii="Arial" w:hAnsi="Arial" w:cs="Arial"/>
          <w:sz w:val="24"/>
          <w:szCs w:val="24"/>
        </w:rPr>
        <w:t>Pregoeira Municipal</w:t>
      </w:r>
    </w:p>
    <w:sectPr w:rsidR="00EF4090" w:rsidRPr="00241CB6">
      <w:headerReference w:type="default" r:id="rId7"/>
      <w:footerReference w:type="default" r:id="rId8"/>
      <w:pgSz w:w="11906" w:h="16838"/>
      <w:pgMar w:top="2977" w:right="1418" w:bottom="1134" w:left="1418" w:header="851" w:footer="133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43FFE" w14:textId="77777777" w:rsidR="00607847" w:rsidRDefault="00607847">
      <w:pPr>
        <w:spacing w:after="0" w:line="240" w:lineRule="auto"/>
      </w:pPr>
      <w:r>
        <w:separator/>
      </w:r>
    </w:p>
  </w:endnote>
  <w:endnote w:type="continuationSeparator" w:id="0">
    <w:p w14:paraId="51FD5986" w14:textId="77777777" w:rsidR="00607847" w:rsidRDefault="00607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A5D7" w14:textId="77777777" w:rsidR="00EF4090" w:rsidRDefault="00EF4090">
    <w:pPr>
      <w:pStyle w:val="Rodap"/>
      <w:pBdr>
        <w:top w:val="single" w:sz="12" w:space="1" w:color="1F497D"/>
      </w:pBdr>
      <w:jc w:val="center"/>
      <w:rPr>
        <w:b/>
        <w:color w:val="808080" w:themeColor="background1" w:themeShade="80"/>
        <w:sz w:val="4"/>
      </w:rPr>
    </w:pPr>
  </w:p>
  <w:p w14:paraId="5E31FDEC" w14:textId="77777777" w:rsidR="00EF4090" w:rsidRDefault="00000000">
    <w:pPr>
      <w:pStyle w:val="Rodap"/>
      <w:pBdr>
        <w:top w:val="single" w:sz="12" w:space="1" w:color="1F497D"/>
      </w:pBdr>
      <w:rPr>
        <w:rFonts w:ascii="Arial" w:hAnsi="Arial" w:cs="Arial"/>
        <w:bCs/>
        <w:color w:val="808080" w:themeColor="background1" w:themeShade="80"/>
        <w:sz w:val="18"/>
        <w:szCs w:val="18"/>
      </w:rPr>
    </w:pPr>
    <w:r>
      <w:rPr>
        <w:rFonts w:ascii="Arial" w:hAnsi="Arial" w:cs="Arial"/>
        <w:bCs/>
        <w:color w:val="808080" w:themeColor="background1" w:themeShade="80"/>
        <w:sz w:val="18"/>
        <w:szCs w:val="18"/>
      </w:rPr>
      <w:t>Praça Rui Barbosa,26 - Centro - Araçuaí | MG - CEP 39600-000 - (33) 3731-3516</w:t>
    </w:r>
  </w:p>
  <w:p w14:paraId="3EE73840" w14:textId="77777777" w:rsidR="00EF4090" w:rsidRDefault="00000000">
    <w:pPr>
      <w:pStyle w:val="Rodap"/>
      <w:pBdr>
        <w:top w:val="single" w:sz="12" w:space="1" w:color="1F497D"/>
      </w:pBdr>
      <w:rPr>
        <w:rFonts w:ascii="Arial" w:hAnsi="Arial" w:cs="Arial"/>
        <w:bCs/>
        <w:color w:val="808080" w:themeColor="background1" w:themeShade="80"/>
        <w:sz w:val="18"/>
        <w:szCs w:val="18"/>
      </w:rPr>
    </w:pPr>
    <w:r>
      <w:rPr>
        <w:rFonts w:ascii="Arial" w:hAnsi="Arial" w:cs="Arial"/>
        <w:bCs/>
        <w:color w:val="808080" w:themeColor="background1" w:themeShade="80"/>
        <w:sz w:val="18"/>
        <w:szCs w:val="18"/>
      </w:rPr>
      <w:t>controle@aracuai.mg.gov.br</w:t>
    </w:r>
  </w:p>
  <w:p w14:paraId="4765D035" w14:textId="77777777" w:rsidR="00EF4090" w:rsidRDefault="00EF40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FE497" w14:textId="77777777" w:rsidR="00607847" w:rsidRDefault="00607847">
      <w:pPr>
        <w:spacing w:after="0" w:line="240" w:lineRule="auto"/>
      </w:pPr>
      <w:r>
        <w:separator/>
      </w:r>
    </w:p>
  </w:footnote>
  <w:footnote w:type="continuationSeparator" w:id="0">
    <w:p w14:paraId="3D39E1C9" w14:textId="77777777" w:rsidR="00607847" w:rsidRDefault="00607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072" w:type="dxa"/>
      <w:tblLayout w:type="fixed"/>
      <w:tblLook w:val="04A0" w:firstRow="1" w:lastRow="0" w:firstColumn="1" w:lastColumn="0" w:noHBand="0" w:noVBand="1"/>
    </w:tblPr>
    <w:tblGrid>
      <w:gridCol w:w="2551"/>
      <w:gridCol w:w="6521"/>
    </w:tblGrid>
    <w:tr w:rsidR="00EF4090" w14:paraId="75513580" w14:textId="77777777">
      <w:trPr>
        <w:trHeight w:val="1135"/>
      </w:trPr>
      <w:tc>
        <w:tcPr>
          <w:tcW w:w="2551" w:type="dxa"/>
          <w:vMerge w:val="restart"/>
          <w:tcBorders>
            <w:top w:val="nil"/>
            <w:left w:val="nil"/>
            <w:bottom w:val="nil"/>
            <w:right w:val="single" w:sz="4" w:space="0" w:color="1F497D"/>
          </w:tcBorders>
        </w:tcPr>
        <w:p w14:paraId="0A47B1B6" w14:textId="77777777" w:rsidR="00EF4090" w:rsidRDefault="00000000">
          <w:pPr>
            <w:pStyle w:val="Cabealho"/>
            <w:widowControl w:val="0"/>
            <w:tabs>
              <w:tab w:val="clear" w:pos="4252"/>
            </w:tabs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ascii="Arial" w:hAnsi="Arial" w:cs="Arial"/>
              <w:b/>
              <w:bCs/>
              <w:noProof/>
              <w:sz w:val="32"/>
              <w:szCs w:val="32"/>
            </w:rPr>
            <w:drawing>
              <wp:anchor distT="0" distB="0" distL="0" distR="0" simplePos="0" relativeHeight="3" behindDoc="1" locked="0" layoutInCell="1" allowOverlap="1" wp14:anchorId="4B8AE450" wp14:editId="2A65A79B">
                <wp:simplePos x="0" y="0"/>
                <wp:positionH relativeFrom="column">
                  <wp:posOffset>-53340</wp:posOffset>
                </wp:positionH>
                <wp:positionV relativeFrom="paragraph">
                  <wp:posOffset>17145</wp:posOffset>
                </wp:positionV>
                <wp:extent cx="1134110" cy="990600"/>
                <wp:effectExtent l="0" t="0" r="0" b="0"/>
                <wp:wrapNone/>
                <wp:docPr id="1" name="Imagem 31" descr="BRASÃO ARAÇUAÍ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31" descr="BRASÃO ARAÇUAÍ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110" cy="99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0" w:type="dxa"/>
          <w:tcBorders>
            <w:top w:val="nil"/>
            <w:left w:val="single" w:sz="4" w:space="0" w:color="1F497D"/>
            <w:bottom w:val="nil"/>
            <w:right w:val="single" w:sz="4" w:space="0" w:color="1F497D"/>
          </w:tcBorders>
          <w:vAlign w:val="center"/>
        </w:tcPr>
        <w:p w14:paraId="7B793E1F" w14:textId="77777777" w:rsidR="00EF4090" w:rsidRDefault="00000000">
          <w:pPr>
            <w:pStyle w:val="Cabealho"/>
            <w:widowControl w:val="0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ascii="Arial" w:hAnsi="Arial" w:cs="Arial"/>
              <w:b/>
              <w:bCs/>
              <w:noProof/>
              <w:sz w:val="32"/>
              <w:szCs w:val="32"/>
            </w:rPr>
            <w:drawing>
              <wp:anchor distT="0" distB="0" distL="0" distR="0" simplePos="0" relativeHeight="2" behindDoc="1" locked="0" layoutInCell="1" allowOverlap="1" wp14:anchorId="18DBB748" wp14:editId="4013140E">
                <wp:simplePos x="0" y="0"/>
                <wp:positionH relativeFrom="column">
                  <wp:posOffset>467360</wp:posOffset>
                </wp:positionH>
                <wp:positionV relativeFrom="paragraph">
                  <wp:posOffset>2540</wp:posOffset>
                </wp:positionV>
                <wp:extent cx="2984500" cy="791845"/>
                <wp:effectExtent l="0" t="0" r="0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31860" t="33169" r="16092" b="422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4500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F4090" w14:paraId="1A0851DC" w14:textId="77777777">
      <w:trPr>
        <w:trHeight w:val="562"/>
      </w:trPr>
      <w:tc>
        <w:tcPr>
          <w:tcW w:w="2551" w:type="dxa"/>
          <w:vMerge/>
          <w:tcBorders>
            <w:top w:val="nil"/>
            <w:left w:val="nil"/>
            <w:bottom w:val="nil"/>
            <w:right w:val="single" w:sz="4" w:space="0" w:color="1F497D"/>
          </w:tcBorders>
        </w:tcPr>
        <w:p w14:paraId="477E74A6" w14:textId="77777777" w:rsidR="00EF4090" w:rsidRDefault="00EF4090">
          <w:pPr>
            <w:pStyle w:val="Cabealho"/>
            <w:widowControl w:val="0"/>
            <w:tabs>
              <w:tab w:val="clear" w:pos="4252"/>
            </w:tabs>
            <w:rPr>
              <w:rFonts w:ascii="Arial" w:hAnsi="Arial" w:cs="Arial"/>
              <w:b/>
              <w:bCs/>
              <w:sz w:val="32"/>
              <w:szCs w:val="32"/>
              <w:lang w:eastAsia="pt-BR"/>
            </w:rPr>
          </w:pPr>
        </w:p>
      </w:tc>
      <w:tc>
        <w:tcPr>
          <w:tcW w:w="6520" w:type="dxa"/>
          <w:tcBorders>
            <w:top w:val="nil"/>
            <w:left w:val="single" w:sz="4" w:space="0" w:color="1F497D"/>
            <w:bottom w:val="nil"/>
            <w:right w:val="single" w:sz="4" w:space="0" w:color="1F497D"/>
          </w:tcBorders>
          <w:vAlign w:val="center"/>
        </w:tcPr>
        <w:p w14:paraId="594DD59A" w14:textId="77777777" w:rsidR="00EF4090" w:rsidRDefault="00000000">
          <w:pPr>
            <w:pStyle w:val="Cabealho"/>
            <w:widowControl w:val="0"/>
            <w:jc w:val="center"/>
            <w:rPr>
              <w:rFonts w:ascii="Arial" w:hAnsi="Arial" w:cs="Arial"/>
              <w:b/>
              <w:bCs/>
              <w:sz w:val="32"/>
              <w:szCs w:val="32"/>
              <w:lang w:eastAsia="pt-BR"/>
            </w:rPr>
          </w:pPr>
          <w:r>
            <w:rPr>
              <w:rFonts w:ascii="Arial" w:eastAsia="Calibri" w:hAnsi="Arial" w:cs="Arial"/>
              <w:b/>
              <w:bCs/>
              <w:sz w:val="28"/>
              <w:szCs w:val="32"/>
              <w:lang w:eastAsia="pt-BR"/>
            </w:rPr>
            <w:t xml:space="preserve">DEPARTAMENTO DE COMPRAS E LICITAÇÕES </w:t>
          </w:r>
        </w:p>
      </w:tc>
    </w:tr>
  </w:tbl>
  <w:p w14:paraId="4C392163" w14:textId="77777777" w:rsidR="00EF4090" w:rsidRDefault="00EF4090">
    <w:pPr>
      <w:pStyle w:val="Cabealho"/>
      <w:tabs>
        <w:tab w:val="clear" w:pos="4252"/>
      </w:tabs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090"/>
    <w:rsid w:val="001503A5"/>
    <w:rsid w:val="00241CB6"/>
    <w:rsid w:val="0034033C"/>
    <w:rsid w:val="004F2D23"/>
    <w:rsid w:val="00576E38"/>
    <w:rsid w:val="00607847"/>
    <w:rsid w:val="006601DF"/>
    <w:rsid w:val="00707302"/>
    <w:rsid w:val="00A268D8"/>
    <w:rsid w:val="00AC375D"/>
    <w:rsid w:val="00E16FFB"/>
    <w:rsid w:val="00EF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2C20C"/>
  <w15:docId w15:val="{57C5DB5A-9CF9-4EF6-B68E-C1F34814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21D"/>
    <w:pPr>
      <w:spacing w:after="200" w:line="276" w:lineRule="auto"/>
    </w:pPr>
    <w:rPr>
      <w:rFonts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FD11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B4434E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76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FE5F59"/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qFormat/>
    <w:rsid w:val="00FE5F59"/>
    <w:rPr>
      <w:rFonts w:ascii="Calibri" w:eastAsia="Calibri" w:hAnsi="Calibri" w:cs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E5F59"/>
    <w:rPr>
      <w:rFonts w:ascii="Tahoma" w:eastAsia="Calibri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E10D87"/>
    <w:rPr>
      <w:color w:val="0000FF"/>
      <w:u w:val="single"/>
    </w:rPr>
  </w:style>
  <w:style w:type="character" w:customStyle="1" w:styleId="bluetxt">
    <w:name w:val="bluetxt"/>
    <w:basedOn w:val="Fontepargpadro"/>
    <w:qFormat/>
    <w:rsid w:val="00E10D87"/>
  </w:style>
  <w:style w:type="character" w:customStyle="1" w:styleId="Ttulo2Char">
    <w:name w:val="Título 2 Char"/>
    <w:basedOn w:val="Fontepargpadro"/>
    <w:link w:val="Ttulo2"/>
    <w:qFormat/>
    <w:rsid w:val="00B4434E"/>
    <w:rPr>
      <w:rFonts w:ascii="Arial" w:eastAsia="Times New Roman" w:hAnsi="Arial" w:cs="Arial"/>
      <w:b/>
      <w:bCs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C76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22229"/>
    <w:rPr>
      <w:rFonts w:ascii="Arial" w:eastAsia="Times New Roman" w:hAnsi="Arial" w:cs="Times New Roman"/>
      <w:sz w:val="20"/>
      <w:szCs w:val="20"/>
    </w:rPr>
  </w:style>
  <w:style w:type="character" w:styleId="Forte">
    <w:name w:val="Strong"/>
    <w:basedOn w:val="Fontepargpadro"/>
    <w:uiPriority w:val="22"/>
    <w:qFormat/>
    <w:rsid w:val="00D546B5"/>
    <w:rPr>
      <w:b/>
      <w:bCs/>
    </w:rPr>
  </w:style>
  <w:style w:type="character" w:styleId="nfase">
    <w:name w:val="Emphasis"/>
    <w:basedOn w:val="Fontepargpadro"/>
    <w:uiPriority w:val="20"/>
    <w:qFormat/>
    <w:rsid w:val="00D546B5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qFormat/>
    <w:rsid w:val="00FD11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Char">
    <w:name w:val="Título Char"/>
    <w:basedOn w:val="Fontepargpadro"/>
    <w:link w:val="Ttulo"/>
    <w:qFormat/>
    <w:rsid w:val="00FD11FE"/>
    <w:rPr>
      <w:rFonts w:ascii="Calibri" w:eastAsia="Calibri" w:hAnsi="Calibri" w:cs="Calibri"/>
      <w:b/>
      <w:bCs/>
      <w:sz w:val="23"/>
      <w:szCs w:val="23"/>
      <w:lang w:val="pt-PT"/>
    </w:rPr>
  </w:style>
  <w:style w:type="character" w:customStyle="1" w:styleId="fontstyle01">
    <w:name w:val="fontstyle01"/>
    <w:basedOn w:val="Fontepargpadro"/>
    <w:qFormat/>
    <w:rsid w:val="00C36376"/>
    <w:rPr>
      <w:rFonts w:ascii="Calibri" w:hAnsi="Calibri" w:cs="Calibri"/>
      <w:b w:val="0"/>
      <w:bCs w:val="0"/>
      <w:i w:val="0"/>
      <w:iCs w:val="0"/>
      <w:color w:val="000000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04CDD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D04CDD"/>
    <w:rPr>
      <w:vertAlign w:val="superscript"/>
    </w:rPr>
  </w:style>
  <w:style w:type="paragraph" w:styleId="Ttulo">
    <w:name w:val="Title"/>
    <w:basedOn w:val="Normal"/>
    <w:next w:val="Corpodetexto"/>
    <w:link w:val="TtuloChar"/>
    <w:qFormat/>
    <w:rsid w:val="00FD11FE"/>
    <w:pPr>
      <w:widowControl w:val="0"/>
      <w:spacing w:before="1" w:after="0" w:line="240" w:lineRule="auto"/>
      <w:ind w:left="2090" w:right="1841"/>
      <w:jc w:val="center"/>
    </w:pPr>
    <w:rPr>
      <w:rFonts w:cs="Calibri"/>
      <w:b/>
      <w:bCs/>
      <w:sz w:val="23"/>
      <w:szCs w:val="23"/>
      <w:lang w:val="pt-PT"/>
    </w:rPr>
  </w:style>
  <w:style w:type="paragraph" w:styleId="Corpodetexto">
    <w:name w:val="Body Text"/>
    <w:basedOn w:val="Normal"/>
    <w:link w:val="CorpodetextoChar"/>
    <w:semiHidden/>
    <w:rsid w:val="00322229"/>
    <w:pPr>
      <w:spacing w:after="0" w:line="240" w:lineRule="auto"/>
      <w:jc w:val="both"/>
    </w:pPr>
    <w:rPr>
      <w:rFonts w:ascii="Arial" w:eastAsia="Times New Roman" w:hAnsi="Arial"/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73721D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FE5F5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E5F5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E5F5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F7D56"/>
    <w:pPr>
      <w:ind w:left="720"/>
      <w:contextualSpacing/>
    </w:pPr>
  </w:style>
  <w:style w:type="paragraph" w:customStyle="1" w:styleId="dou-paragraph">
    <w:name w:val="dou-paragraph"/>
    <w:basedOn w:val="Normal"/>
    <w:qFormat/>
    <w:rsid w:val="00D546B5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justificadorecuoprimeiralinha">
    <w:name w:val="texto_justificado_recuo_primeira_linha"/>
    <w:basedOn w:val="Normal"/>
    <w:qFormat/>
    <w:rsid w:val="00BB18B4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tandard">
    <w:name w:val="Standard"/>
    <w:qFormat/>
    <w:rsid w:val="001418EA"/>
    <w:rPr>
      <w:rFonts w:ascii="Liberation Serif" w:eastAsia="Roboto" w:hAnsi="Liberation Serif" w:cs="Roboto"/>
      <w:kern w:val="2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qFormat/>
    <w:rsid w:val="001418EA"/>
    <w:pPr>
      <w:ind w:left="283"/>
    </w:pPr>
    <w:rPr>
      <w:lang w:val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04CDD"/>
    <w:rPr>
      <w:sz w:val="20"/>
      <w:szCs w:val="20"/>
    </w:rPr>
  </w:style>
  <w:style w:type="numbering" w:customStyle="1" w:styleId="WW8Num1">
    <w:name w:val="WW8Num1"/>
    <w:qFormat/>
    <w:rsid w:val="001418EA"/>
  </w:style>
  <w:style w:type="table" w:styleId="Tabelacomgrade">
    <w:name w:val="Table Grid"/>
    <w:basedOn w:val="Tabelanormal"/>
    <w:uiPriority w:val="59"/>
    <w:rsid w:val="009B6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2CE3C-13D3-4C52-A7D0-D6732079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aracuai</dc:creator>
  <dc:description/>
  <cp:lastModifiedBy>aracuai</cp:lastModifiedBy>
  <cp:revision>2</cp:revision>
  <cp:lastPrinted>2023-07-21T14:23:00Z</cp:lastPrinted>
  <dcterms:created xsi:type="dcterms:W3CDTF">2024-01-04T12:33:00Z</dcterms:created>
  <dcterms:modified xsi:type="dcterms:W3CDTF">2024-01-04T12:33:00Z</dcterms:modified>
  <dc:language>pt-BR</dc:language>
</cp:coreProperties>
</file>